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14" w:rsidRPr="00453BD1" w:rsidRDefault="00453BD1" w:rsidP="006B3A55">
      <w:pPr>
        <w:pStyle w:val="Paraststmeklis"/>
        <w:spacing w:before="234" w:beforeAutospacing="0" w:after="234" w:afterAutospacing="0"/>
        <w:jc w:val="center"/>
        <w:rPr>
          <w:sz w:val="22"/>
          <w:szCs w:val="25"/>
          <w:lang w:val="lv-LV"/>
        </w:rPr>
      </w:pPr>
      <w:bookmarkStart w:id="0" w:name="_GoBack"/>
      <w:bookmarkEnd w:id="0"/>
      <w:r>
        <w:rPr>
          <w:rStyle w:val="Izteiksmgs"/>
          <w:sz w:val="28"/>
          <w:szCs w:val="36"/>
          <w:lang w:val="lv-LV"/>
        </w:rPr>
        <w:t>Ko vecāki var darīt mājās, lai veicinātu runas un valodas attīstību?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No brīža, kad cilvēks iemācās runāt, par nenovērtējamu prasmi kļūst runāšana - jo ir jāprot izteikties, pajautāt,</w:t>
      </w:r>
      <w:r w:rsidR="00AF72D0" w:rsidRPr="00AF72D0">
        <w:rPr>
          <w:color w:val="000000"/>
          <w:sz w:val="28"/>
          <w:szCs w:val="28"/>
          <w:lang w:val="lv-LV"/>
        </w:rPr>
        <w:t xml:space="preserve"> pastāstīt, atbalstīt, uzzināt -</w:t>
      </w:r>
      <w:r w:rsidRPr="00AF72D0">
        <w:rPr>
          <w:color w:val="000000"/>
          <w:sz w:val="28"/>
          <w:szCs w:val="28"/>
          <w:lang w:val="lv-LV"/>
        </w:rPr>
        <w:t xml:space="preserve"> dzīve neapšaubāmi kļūst vieglāka, ja mēs to protam. 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Mēs varam palīdzēt bērniem ar dažādām metodēm attīstīt prasmes runāt, jautāt, izteikties, bagātinot gan vārdu krājumu, gan runas stilu.</w:t>
      </w:r>
    </w:p>
    <w:p w:rsidR="00453BD1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Lūk, daži paņēmieni, kurus, jūs, vecāki, varat izmantot arī mājās: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jc w:val="both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atstāstīt dzirdēto pasaciņu,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cenšoties ievērot autora izteicienus un tēlu intonācijas,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īsos vārdos atstāstīt pasakas saturu - par kādu notikumu bija pasaka,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pastāstīt par kādu priekšmetu, rotaļlietu,</w:t>
      </w:r>
      <w:r w:rsidRPr="00AF72D0">
        <w:rPr>
          <w:color w:val="06080A"/>
          <w:sz w:val="25"/>
          <w:szCs w:val="25"/>
          <w:lang w:val="lv-LV"/>
        </w:rPr>
        <w:t xml:space="preserve"> - </w:t>
      </w:r>
      <w:r w:rsidRPr="00AF72D0">
        <w:rPr>
          <w:color w:val="000000"/>
          <w:sz w:val="28"/>
          <w:szCs w:val="28"/>
          <w:lang w:val="lv-LV"/>
        </w:rPr>
        <w:t>iekļaujot stāstījumā gan izskatu un īpašības,</w:t>
      </w:r>
      <w:r w:rsidRPr="00AF72D0">
        <w:rPr>
          <w:color w:val="06080A"/>
          <w:sz w:val="25"/>
          <w:szCs w:val="25"/>
          <w:lang w:val="lv-LV"/>
        </w:rPr>
        <w:t xml:space="preserve"> - </w:t>
      </w:r>
      <w:r w:rsidRPr="00AF72D0">
        <w:rPr>
          <w:color w:val="000000"/>
          <w:sz w:val="28"/>
          <w:szCs w:val="28"/>
          <w:lang w:val="lv-LV"/>
        </w:rPr>
        <w:t>gan pielietojumu u.c.,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pastāstīt par attēlā redzamo, pievēršot uzmanību tam, - lai attēlotie priekšmeti tiktu savstarpēji</w:t>
      </w:r>
      <w:r w:rsidRPr="00AF72D0">
        <w:rPr>
          <w:color w:val="06080A"/>
          <w:sz w:val="25"/>
          <w:szCs w:val="25"/>
          <w:lang w:val="lv-LV"/>
        </w:rPr>
        <w:t xml:space="preserve"> </w:t>
      </w:r>
      <w:r w:rsidRPr="00AF72D0">
        <w:rPr>
          <w:color w:val="000000"/>
          <w:sz w:val="28"/>
          <w:szCs w:val="28"/>
          <w:lang w:val="lv-LV"/>
        </w:rPr>
        <w:t>saistīti loģiskā stāstā,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rPr>
          <w:color w:val="06080A"/>
          <w:sz w:val="25"/>
          <w:szCs w:val="25"/>
          <w:lang w:val="lv-LV"/>
        </w:rPr>
      </w:pPr>
      <w:r w:rsidRPr="00AF72D0">
        <w:rPr>
          <w:color w:val="000000"/>
          <w:sz w:val="28"/>
          <w:szCs w:val="28"/>
          <w:lang w:val="lv-LV"/>
        </w:rPr>
        <w:t>izdomāt un pastāstīt savu stāstiņu par attēlā redzamo,</w:t>
      </w:r>
    </w:p>
    <w:p w:rsidR="00873014" w:rsidRPr="00AF72D0" w:rsidRDefault="00873014" w:rsidP="00AF72D0">
      <w:pPr>
        <w:pStyle w:val="Paraststmeklis"/>
        <w:numPr>
          <w:ilvl w:val="0"/>
          <w:numId w:val="2"/>
        </w:numPr>
        <w:spacing w:before="234" w:beforeAutospacing="0" w:after="234" w:afterAutospacing="0" w:line="276" w:lineRule="auto"/>
        <w:rPr>
          <w:color w:val="06080A"/>
          <w:sz w:val="25"/>
          <w:szCs w:val="25"/>
          <w:lang w:val="en-US"/>
        </w:rPr>
      </w:pPr>
      <w:proofErr w:type="spellStart"/>
      <w:r w:rsidRPr="00AF72D0">
        <w:rPr>
          <w:color w:val="000000"/>
          <w:sz w:val="28"/>
          <w:szCs w:val="28"/>
          <w:lang w:val="en-US"/>
        </w:rPr>
        <w:t>atstāstīt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dienā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piedzīvoto</w:t>
      </w:r>
      <w:proofErr w:type="spellEnd"/>
      <w:r w:rsidR="00AF72D0" w:rsidRPr="00AF72D0">
        <w:rPr>
          <w:color w:val="000000"/>
          <w:sz w:val="28"/>
          <w:szCs w:val="28"/>
          <w:lang w:val="en-US"/>
        </w:rPr>
        <w:t>.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color w:val="06080A"/>
          <w:sz w:val="25"/>
          <w:szCs w:val="25"/>
          <w:lang w:val="en-US"/>
        </w:rPr>
      </w:pPr>
      <w:r w:rsidRPr="00AF72D0">
        <w:rPr>
          <w:color w:val="000000"/>
          <w:sz w:val="28"/>
          <w:szCs w:val="28"/>
          <w:lang w:val="en-US"/>
        </w:rPr>
        <w:t xml:space="preserve">Un </w:t>
      </w:r>
      <w:proofErr w:type="spellStart"/>
      <w:r w:rsidRPr="00AF72D0">
        <w:rPr>
          <w:color w:val="000000"/>
          <w:sz w:val="28"/>
          <w:szCs w:val="28"/>
          <w:lang w:val="en-US"/>
        </w:rPr>
        <w:t>visu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to </w:t>
      </w:r>
      <w:proofErr w:type="spellStart"/>
      <w:r w:rsidRPr="00AF72D0">
        <w:rPr>
          <w:color w:val="000000"/>
          <w:sz w:val="28"/>
          <w:szCs w:val="28"/>
          <w:lang w:val="en-US"/>
        </w:rPr>
        <w:t>jācenšas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darīt</w:t>
      </w:r>
      <w:proofErr w:type="spellEnd"/>
      <w:r w:rsidRPr="00AF72D0">
        <w:rPr>
          <w:color w:val="000000"/>
          <w:sz w:val="28"/>
          <w:szCs w:val="28"/>
          <w:lang w:val="en-US"/>
        </w:rPr>
        <w:t>, RUNĀJOT PILNIEM TEIKUMIEM!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b/>
          <w:color w:val="06080A"/>
          <w:sz w:val="25"/>
          <w:szCs w:val="25"/>
          <w:lang w:val="en-US"/>
        </w:rPr>
      </w:pPr>
      <w:r w:rsidRPr="00AF72D0">
        <w:rPr>
          <w:b/>
          <w:color w:val="000000"/>
          <w:sz w:val="28"/>
          <w:szCs w:val="28"/>
          <w:lang w:val="en-US"/>
        </w:rPr>
        <w:t>SVARĪGI!!!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color w:val="06080A"/>
          <w:sz w:val="25"/>
          <w:szCs w:val="25"/>
          <w:lang w:val="en-US"/>
        </w:rPr>
      </w:pPr>
      <w:r w:rsidRPr="00AF72D0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AF72D0">
        <w:rPr>
          <w:color w:val="000000"/>
          <w:sz w:val="28"/>
          <w:szCs w:val="28"/>
          <w:lang w:val="en-US"/>
        </w:rPr>
        <w:t>Ļoti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būtiski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ir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rosināt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bērnus</w:t>
      </w:r>
      <w:proofErr w:type="spellEnd"/>
      <w:r w:rsidRPr="00AF72D0">
        <w:rPr>
          <w:color w:val="000000"/>
          <w:sz w:val="28"/>
          <w:szCs w:val="28"/>
          <w:lang w:val="en-US"/>
        </w:rPr>
        <w:t> </w:t>
      </w:r>
      <w:proofErr w:type="spellStart"/>
      <w:r w:rsidRPr="00AF72D0">
        <w:rPr>
          <w:rStyle w:val="Izteiksmgs"/>
          <w:i/>
          <w:iCs/>
          <w:color w:val="000000"/>
          <w:sz w:val="28"/>
          <w:szCs w:val="28"/>
          <w:u w:val="single"/>
          <w:lang w:val="en-US"/>
        </w:rPr>
        <w:t>uzdot</w:t>
      </w:r>
      <w:proofErr w:type="spellEnd"/>
      <w:r w:rsidRPr="00AF72D0">
        <w:rPr>
          <w:rStyle w:val="Izteiksmgs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AF72D0">
        <w:rPr>
          <w:rStyle w:val="Izteiksmgs"/>
          <w:i/>
          <w:iCs/>
          <w:color w:val="000000"/>
          <w:sz w:val="28"/>
          <w:szCs w:val="28"/>
          <w:u w:val="single"/>
          <w:lang w:val="en-US"/>
        </w:rPr>
        <w:t>jautājumus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AF72D0">
        <w:rPr>
          <w:color w:val="000000"/>
          <w:sz w:val="28"/>
          <w:szCs w:val="28"/>
          <w:lang w:val="en-US"/>
        </w:rPr>
        <w:t>mācoties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jautāt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F72D0">
        <w:rPr>
          <w:color w:val="000000"/>
          <w:sz w:val="28"/>
          <w:szCs w:val="28"/>
          <w:lang w:val="en-US"/>
        </w:rPr>
        <w:t>bērni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mācās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komunicēt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F72D0">
        <w:rPr>
          <w:color w:val="000000"/>
          <w:sz w:val="28"/>
          <w:szCs w:val="28"/>
          <w:lang w:val="en-US"/>
        </w:rPr>
        <w:t>mācās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izteikties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F72D0">
        <w:rPr>
          <w:color w:val="000000"/>
          <w:sz w:val="28"/>
          <w:szCs w:val="28"/>
          <w:lang w:val="en-US"/>
        </w:rPr>
        <w:t>mācās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uzdrošināties</w:t>
      </w:r>
      <w:proofErr w:type="spellEnd"/>
      <w:r w:rsidRPr="00AF72D0">
        <w:rPr>
          <w:color w:val="000000"/>
          <w:sz w:val="28"/>
          <w:szCs w:val="28"/>
          <w:lang w:val="en-US"/>
        </w:rPr>
        <w:t>!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jc w:val="both"/>
        <w:rPr>
          <w:b/>
          <w:color w:val="06080A"/>
          <w:sz w:val="25"/>
          <w:szCs w:val="25"/>
          <w:lang w:val="en-US"/>
        </w:rPr>
      </w:pPr>
      <w:r w:rsidRPr="00AF72D0">
        <w:rPr>
          <w:b/>
          <w:color w:val="000000"/>
          <w:sz w:val="28"/>
          <w:szCs w:val="28"/>
          <w:lang w:val="en-US"/>
        </w:rPr>
        <w:t>VĒL SVARĪGĀK!!!</w:t>
      </w:r>
    </w:p>
    <w:p w:rsidR="00873014" w:rsidRPr="00AF72D0" w:rsidRDefault="00873014" w:rsidP="00AF72D0">
      <w:pPr>
        <w:pStyle w:val="Paraststmeklis"/>
        <w:spacing w:before="234" w:beforeAutospacing="0" w:after="234" w:afterAutospacing="0" w:line="276" w:lineRule="auto"/>
        <w:rPr>
          <w:color w:val="06080A"/>
          <w:sz w:val="25"/>
          <w:szCs w:val="25"/>
          <w:lang w:val="en-US"/>
        </w:rPr>
      </w:pPr>
      <w:r w:rsidRPr="00AF72D0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AF72D0">
        <w:rPr>
          <w:color w:val="000000"/>
          <w:sz w:val="28"/>
          <w:szCs w:val="28"/>
          <w:lang w:val="en-US"/>
        </w:rPr>
        <w:t>bērnos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ir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jāvingrina</w:t>
      </w:r>
      <w:proofErr w:type="spellEnd"/>
      <w:r w:rsidRPr="00AF72D0">
        <w:rPr>
          <w:color w:val="000000"/>
          <w:sz w:val="28"/>
          <w:szCs w:val="28"/>
          <w:lang w:val="en-US"/>
        </w:rPr>
        <w:t> </w:t>
      </w:r>
      <w:proofErr w:type="spellStart"/>
      <w:r w:rsidRPr="00AF72D0">
        <w:rPr>
          <w:rStyle w:val="Izteiksmgs"/>
          <w:i/>
          <w:iCs/>
          <w:color w:val="000000"/>
          <w:sz w:val="28"/>
          <w:szCs w:val="28"/>
          <w:u w:val="single"/>
          <w:lang w:val="en-US"/>
        </w:rPr>
        <w:t>prasme</w:t>
      </w:r>
      <w:proofErr w:type="spellEnd"/>
      <w:r w:rsidRPr="00AF72D0">
        <w:rPr>
          <w:rStyle w:val="Izteiksmgs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AF72D0">
        <w:rPr>
          <w:rStyle w:val="Izteiksmgs"/>
          <w:i/>
          <w:iCs/>
          <w:color w:val="000000"/>
          <w:sz w:val="28"/>
          <w:szCs w:val="28"/>
          <w:u w:val="single"/>
          <w:lang w:val="en-US"/>
        </w:rPr>
        <w:t>ieklausīties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AF72D0">
        <w:rPr>
          <w:color w:val="000000"/>
          <w:sz w:val="28"/>
          <w:szCs w:val="28"/>
          <w:lang w:val="en-US"/>
        </w:rPr>
        <w:t>lai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viņš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sadzirdētu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to, </w:t>
      </w:r>
      <w:proofErr w:type="spellStart"/>
      <w:r w:rsidRPr="00AF72D0">
        <w:rPr>
          <w:color w:val="000000"/>
          <w:sz w:val="28"/>
          <w:szCs w:val="28"/>
          <w:lang w:val="en-US"/>
        </w:rPr>
        <w:t>ko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jūs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sakāt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AF72D0">
        <w:rPr>
          <w:color w:val="000000"/>
          <w:sz w:val="28"/>
          <w:szCs w:val="28"/>
          <w:lang w:val="en-US"/>
        </w:rPr>
        <w:t>Tas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panākams</w:t>
      </w:r>
      <w:proofErr w:type="spellEnd"/>
      <w:r w:rsidRPr="00AF72D0">
        <w:rPr>
          <w:color w:val="000000"/>
          <w:sz w:val="28"/>
          <w:szCs w:val="28"/>
          <w:lang w:val="en-US"/>
        </w:rPr>
        <w:t> </w:t>
      </w:r>
      <w:proofErr w:type="spellStart"/>
      <w:r w:rsidRPr="00AF72D0">
        <w:rPr>
          <w:rStyle w:val="Izteiksmgs"/>
          <w:b w:val="0"/>
          <w:iCs/>
          <w:color w:val="000000"/>
          <w:sz w:val="28"/>
          <w:szCs w:val="28"/>
          <w:lang w:val="en-US"/>
        </w:rPr>
        <w:t>ne</w:t>
      </w:r>
      <w:r w:rsidRPr="00AF72D0">
        <w:rPr>
          <w:color w:val="000000"/>
          <w:sz w:val="28"/>
          <w:szCs w:val="28"/>
          <w:lang w:val="en-US"/>
        </w:rPr>
        <w:t>atkārtojot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dažādus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norādījumus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un </w:t>
      </w:r>
      <w:proofErr w:type="spellStart"/>
      <w:r w:rsidRPr="00AF72D0">
        <w:rPr>
          <w:color w:val="000000"/>
          <w:sz w:val="28"/>
          <w:szCs w:val="28"/>
          <w:lang w:val="en-US"/>
        </w:rPr>
        <w:t>pievēršot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uzmanību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F72D0">
        <w:rPr>
          <w:color w:val="000000"/>
          <w:sz w:val="28"/>
          <w:szCs w:val="28"/>
          <w:lang w:val="en-US"/>
        </w:rPr>
        <w:t>lai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bērns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atbildētu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tieši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uz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to </w:t>
      </w:r>
      <w:proofErr w:type="spellStart"/>
      <w:r w:rsidRPr="00AF72D0">
        <w:rPr>
          <w:color w:val="000000"/>
          <w:sz w:val="28"/>
          <w:szCs w:val="28"/>
          <w:lang w:val="en-US"/>
        </w:rPr>
        <w:t>jautājumu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ko</w:t>
      </w:r>
      <w:proofErr w:type="spellEnd"/>
      <w:r w:rsidRPr="00AF72D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72D0">
        <w:rPr>
          <w:color w:val="000000"/>
          <w:sz w:val="28"/>
          <w:szCs w:val="28"/>
          <w:lang w:val="en-US"/>
        </w:rPr>
        <w:t>uzdevām</w:t>
      </w:r>
      <w:proofErr w:type="spellEnd"/>
      <w:r w:rsidRPr="00AF72D0">
        <w:rPr>
          <w:color w:val="000000"/>
          <w:sz w:val="28"/>
          <w:szCs w:val="28"/>
          <w:lang w:val="en-US"/>
        </w:rPr>
        <w:t>.</w:t>
      </w:r>
    </w:p>
    <w:p w:rsidR="0004058B" w:rsidRPr="00873014" w:rsidRDefault="00453BD1" w:rsidP="008730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4017010</wp:posOffset>
            </wp:positionH>
            <wp:positionV relativeFrom="margin">
              <wp:posOffset>7867650</wp:posOffset>
            </wp:positionV>
            <wp:extent cx="2054860" cy="2063115"/>
            <wp:effectExtent l="19050" t="0" r="2540" b="0"/>
            <wp:wrapNone/>
            <wp:docPr id="2" name="Рисунок 1" descr="b3219e94932faeab61b50c0990e3f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219e94932faeab61b50c0990e3f28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058B" w:rsidRPr="00873014" w:rsidSect="0004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A4B"/>
    <w:multiLevelType w:val="hybridMultilevel"/>
    <w:tmpl w:val="FA02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CC922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  <w:color w:val="00000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2819"/>
    <w:multiLevelType w:val="hybridMultilevel"/>
    <w:tmpl w:val="23247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4"/>
    <w:rsid w:val="0004058B"/>
    <w:rsid w:val="003B080A"/>
    <w:rsid w:val="00453BD1"/>
    <w:rsid w:val="0057170A"/>
    <w:rsid w:val="006B3A55"/>
    <w:rsid w:val="007F47EA"/>
    <w:rsid w:val="00873014"/>
    <w:rsid w:val="00A002BC"/>
    <w:rsid w:val="00AF72D0"/>
    <w:rsid w:val="00D36A0B"/>
    <w:rsid w:val="00E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BF6D64-9CFA-4F61-8B51-B488113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05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87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Izteiksmgs">
    <w:name w:val="Strong"/>
    <w:basedOn w:val="Noklusjumarindkopasfonts"/>
    <w:uiPriority w:val="22"/>
    <w:qFormat/>
    <w:rsid w:val="00873014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Zīļuks-07</cp:lastModifiedBy>
  <cp:revision>2</cp:revision>
  <dcterms:created xsi:type="dcterms:W3CDTF">2020-09-23T09:27:00Z</dcterms:created>
  <dcterms:modified xsi:type="dcterms:W3CDTF">2020-09-23T09:27:00Z</dcterms:modified>
</cp:coreProperties>
</file>